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275CA" w14:textId="77777777" w:rsidR="000A7E1A" w:rsidRDefault="00DD2F5B" w:rsidP="000A7E1A">
      <w:pPr>
        <w:autoSpaceDE w:val="0"/>
        <w:autoSpaceDN w:val="0"/>
        <w:adjustRightInd w:val="0"/>
        <w:spacing w:after="0" w:line="240" w:lineRule="auto"/>
        <w:rPr>
          <w:rFonts w:ascii="TimesNewRomanPS-BoldMT" w:cs="TimesNewRomanPS-BoldMT"/>
          <w:b/>
          <w:bCs/>
          <w:color w:val="000000"/>
          <w:sz w:val="36"/>
          <w:szCs w:val="36"/>
        </w:rPr>
      </w:pPr>
      <w:r>
        <w:rPr>
          <w:rFonts w:ascii="TimesNewRomanPS-BoldMT" w:cs="TimesNewRomanPS-BoldMT"/>
          <w:b/>
          <w:bCs/>
          <w:color w:val="000000"/>
          <w:sz w:val="36"/>
          <w:szCs w:val="36"/>
        </w:rPr>
        <w:t>Kader voor</w:t>
      </w:r>
      <w:r w:rsidR="000A7E1A">
        <w:rPr>
          <w:rFonts w:ascii="TimesNewRomanPS-BoldMT" w:cs="TimesNewRomanPS-BoldMT"/>
          <w:b/>
          <w:bCs/>
          <w:color w:val="000000"/>
          <w:sz w:val="36"/>
          <w:szCs w:val="36"/>
        </w:rPr>
        <w:t xml:space="preserve"> begrafenissen en condoleren</w:t>
      </w:r>
    </w:p>
    <w:p w14:paraId="1DADCD08" w14:textId="77777777" w:rsidR="00E37021" w:rsidRPr="00E37021" w:rsidRDefault="00E37021" w:rsidP="000A7E1A">
      <w:pPr>
        <w:autoSpaceDE w:val="0"/>
        <w:autoSpaceDN w:val="0"/>
        <w:adjustRightInd w:val="0"/>
        <w:spacing w:after="0" w:line="240" w:lineRule="auto"/>
        <w:rPr>
          <w:rFonts w:ascii="TimesNewRomanPS-BoldMT" w:cs="TimesNewRomanPS-BoldMT"/>
          <w:b/>
          <w:bCs/>
          <w:color w:val="000000"/>
          <w:sz w:val="36"/>
          <w:szCs w:val="36"/>
        </w:rPr>
      </w:pPr>
    </w:p>
    <w:p w14:paraId="2F9F6F1E" w14:textId="77777777" w:rsidR="000A7E1A" w:rsidRDefault="000A7E1A" w:rsidP="000A7E1A">
      <w:pPr>
        <w:autoSpaceDE w:val="0"/>
        <w:autoSpaceDN w:val="0"/>
        <w:adjustRightInd w:val="0"/>
        <w:spacing w:after="0" w:line="240" w:lineRule="auto"/>
        <w:rPr>
          <w:rFonts w:ascii="TimesNewRomanPS-BoldMT" w:cs="TimesNewRomanPS-BoldMT"/>
          <w:b/>
          <w:bCs/>
          <w:color w:val="000000"/>
          <w:sz w:val="24"/>
          <w:szCs w:val="24"/>
        </w:rPr>
      </w:pPr>
      <w:r>
        <w:rPr>
          <w:rFonts w:ascii="TimesNewRomanPS-BoldMT" w:cs="TimesNewRomanPS-BoldMT"/>
          <w:b/>
          <w:bCs/>
          <w:color w:val="000000"/>
          <w:sz w:val="24"/>
          <w:szCs w:val="24"/>
        </w:rPr>
        <w:t>Ger</w:t>
      </w:r>
      <w:r w:rsidR="00DD2F5B">
        <w:rPr>
          <w:rFonts w:ascii="TimesNewRomanPS-BoldMT" w:cs="TimesNewRomanPS-BoldMT"/>
          <w:b/>
          <w:bCs/>
          <w:color w:val="000000"/>
          <w:sz w:val="24"/>
          <w:szCs w:val="24"/>
        </w:rPr>
        <w:t>eformeerde</w:t>
      </w:r>
      <w:r>
        <w:rPr>
          <w:rFonts w:ascii="TimesNewRomanPS-BoldMT" w:cs="TimesNewRomanPS-BoldMT"/>
          <w:b/>
          <w:bCs/>
          <w:color w:val="000000"/>
          <w:sz w:val="24"/>
          <w:szCs w:val="24"/>
        </w:rPr>
        <w:t xml:space="preserve"> Gemeente te </w:t>
      </w:r>
      <w:r w:rsidR="000F0C3B">
        <w:rPr>
          <w:rFonts w:ascii="TimesNewRomanPS-BoldMT" w:cs="TimesNewRomanPS-BoldMT"/>
          <w:b/>
          <w:bCs/>
          <w:color w:val="000000"/>
          <w:sz w:val="24"/>
          <w:szCs w:val="24"/>
        </w:rPr>
        <w:t xml:space="preserve">Den Haag </w:t>
      </w:r>
      <w:r w:rsidR="000F0C3B">
        <w:rPr>
          <w:rFonts w:ascii="TimesNewRomanPS-BoldMT" w:cs="TimesNewRomanPS-BoldMT"/>
          <w:b/>
          <w:bCs/>
          <w:color w:val="000000"/>
          <w:sz w:val="24"/>
          <w:szCs w:val="24"/>
        </w:rPr>
        <w:t>–</w:t>
      </w:r>
      <w:r w:rsidR="000F0C3B">
        <w:rPr>
          <w:rFonts w:ascii="TimesNewRomanPS-BoldMT" w:cs="TimesNewRomanPS-BoldMT"/>
          <w:b/>
          <w:bCs/>
          <w:color w:val="000000"/>
          <w:sz w:val="24"/>
          <w:szCs w:val="24"/>
        </w:rPr>
        <w:t xml:space="preserve"> Scheveningen</w:t>
      </w:r>
    </w:p>
    <w:p w14:paraId="1276A91E" w14:textId="77777777" w:rsidR="003B694B" w:rsidRDefault="003B694B" w:rsidP="000A7E1A">
      <w:pPr>
        <w:autoSpaceDE w:val="0"/>
        <w:autoSpaceDN w:val="0"/>
        <w:adjustRightInd w:val="0"/>
        <w:spacing w:after="0" w:line="240" w:lineRule="auto"/>
        <w:rPr>
          <w:rFonts w:ascii="TimesNewRomanPS-BoldMT" w:cs="TimesNewRomanPS-BoldMT"/>
          <w:b/>
          <w:bCs/>
          <w:color w:val="000000"/>
          <w:sz w:val="24"/>
          <w:szCs w:val="24"/>
        </w:rPr>
      </w:pPr>
    </w:p>
    <w:p w14:paraId="6D42A7DB" w14:textId="77777777" w:rsidR="003B694B" w:rsidRDefault="00DD2F5B" w:rsidP="000A7E1A">
      <w:pPr>
        <w:autoSpaceDE w:val="0"/>
        <w:autoSpaceDN w:val="0"/>
        <w:adjustRightInd w:val="0"/>
        <w:spacing w:after="0" w:line="240" w:lineRule="auto"/>
        <w:rPr>
          <w:rFonts w:ascii="TimesNewRomanPS-BoldMT" w:cs="TimesNewRomanPS-BoldMT"/>
          <w:b/>
          <w:bCs/>
          <w:color w:val="000000"/>
          <w:sz w:val="24"/>
          <w:szCs w:val="24"/>
        </w:rPr>
      </w:pPr>
      <w:r>
        <w:rPr>
          <w:rFonts w:ascii="TimesNewRomanPS-BoldMT" w:cs="TimesNewRomanPS-BoldMT"/>
          <w:b/>
          <w:bCs/>
          <w:color w:val="000000"/>
          <w:sz w:val="24"/>
          <w:szCs w:val="24"/>
        </w:rPr>
        <w:t>Inleiding</w:t>
      </w:r>
    </w:p>
    <w:p w14:paraId="312E7319" w14:textId="77777777" w:rsidR="00DD2F5B" w:rsidRDefault="003B694B" w:rsidP="000A7E1A">
      <w:pPr>
        <w:autoSpaceDE w:val="0"/>
        <w:autoSpaceDN w:val="0"/>
        <w:adjustRightInd w:val="0"/>
        <w:spacing w:after="0" w:line="240" w:lineRule="auto"/>
        <w:rPr>
          <w:rFonts w:ascii="TimesNewRomanPS-BoldMT" w:cs="TimesNewRomanPS-BoldMT"/>
          <w:bCs/>
          <w:color w:val="000000"/>
          <w:sz w:val="24"/>
          <w:szCs w:val="24"/>
        </w:rPr>
      </w:pPr>
      <w:r w:rsidRPr="003B694B">
        <w:rPr>
          <w:rFonts w:ascii="TimesNewRomanPS-BoldMT" w:cs="TimesNewRomanPS-BoldMT"/>
          <w:bCs/>
          <w:color w:val="000000"/>
          <w:sz w:val="24"/>
          <w:szCs w:val="24"/>
        </w:rPr>
        <w:t>Ee</w:t>
      </w:r>
      <w:r>
        <w:rPr>
          <w:rFonts w:ascii="TimesNewRomanPS-BoldMT" w:cs="TimesNewRomanPS-BoldMT"/>
          <w:bCs/>
          <w:color w:val="000000"/>
          <w:sz w:val="24"/>
          <w:szCs w:val="24"/>
        </w:rPr>
        <w:t xml:space="preserve">n begrafenis is een </w:t>
      </w:r>
      <w:proofErr w:type="spellStart"/>
      <w:r>
        <w:rPr>
          <w:rFonts w:ascii="TimesNewRomanPS-BoldMT" w:cs="TimesNewRomanPS-BoldMT"/>
          <w:bCs/>
          <w:color w:val="000000"/>
          <w:sz w:val="24"/>
          <w:szCs w:val="24"/>
        </w:rPr>
        <w:t>familie-aangelegenheid</w:t>
      </w:r>
      <w:proofErr w:type="spellEnd"/>
      <w:r w:rsidR="00DD2F5B">
        <w:rPr>
          <w:rFonts w:ascii="TimesNewRomanPS-BoldMT" w:cs="TimesNewRomanPS-BoldMT"/>
          <w:bCs/>
          <w:color w:val="000000"/>
          <w:sz w:val="24"/>
          <w:szCs w:val="24"/>
        </w:rPr>
        <w:t xml:space="preserve">; de familie is verantwoordelijk voor de gang van zaken tijdens een rouwplechtigheid  en bij een begrafenis. </w:t>
      </w:r>
      <w:r>
        <w:rPr>
          <w:rFonts w:ascii="TimesNewRomanPS-BoldMT" w:cs="TimesNewRomanPS-BoldMT"/>
          <w:bCs/>
          <w:color w:val="000000"/>
          <w:sz w:val="24"/>
          <w:szCs w:val="24"/>
        </w:rPr>
        <w:t>De familie kan de kerkenraad vragen de leiding op zich te nemen en de kerkzaal te gebruiken voor de rouwplechtigheid.</w:t>
      </w:r>
      <w:r w:rsidR="0001738F">
        <w:rPr>
          <w:rFonts w:ascii="TimesNewRomanPS-BoldMT" w:cs="TimesNewRomanPS-BoldMT"/>
          <w:bCs/>
          <w:color w:val="000000"/>
          <w:sz w:val="24"/>
          <w:szCs w:val="24"/>
        </w:rPr>
        <w:t xml:space="preserve"> Daarmee vertrouwt de familie de uitvoering van de rouwdienst aan de kerkenraad toe. </w:t>
      </w:r>
      <w:r w:rsidR="00DD2F5B">
        <w:rPr>
          <w:rFonts w:ascii="TimesNewRomanPS-BoldMT" w:cs="TimesNewRomanPS-BoldMT"/>
          <w:bCs/>
          <w:color w:val="000000"/>
          <w:sz w:val="24"/>
          <w:szCs w:val="24"/>
        </w:rPr>
        <w:t xml:space="preserve">Het is goed </w:t>
      </w:r>
      <w:r w:rsidR="00192936">
        <w:rPr>
          <w:rFonts w:ascii="TimesNewRomanPS-BoldMT" w:cs="TimesNewRomanPS-BoldMT"/>
          <w:bCs/>
          <w:color w:val="000000"/>
          <w:sz w:val="24"/>
          <w:szCs w:val="24"/>
        </w:rPr>
        <w:t>dat</w:t>
      </w:r>
      <w:r w:rsidR="00DD2F5B">
        <w:rPr>
          <w:rFonts w:ascii="TimesNewRomanPS-BoldMT" w:cs="TimesNewRomanPS-BoldMT"/>
          <w:bCs/>
          <w:color w:val="000000"/>
          <w:sz w:val="24"/>
          <w:szCs w:val="24"/>
        </w:rPr>
        <w:t xml:space="preserve"> de familie vooraf weet welke regels de kerkenraad hanteert bij een rouwplechtigheid. Dit document informeert daarover.</w:t>
      </w:r>
      <w:r w:rsidR="000E052E">
        <w:rPr>
          <w:rFonts w:ascii="TimesNewRomanPS-BoldMT" w:cs="TimesNewRomanPS-BoldMT"/>
          <w:bCs/>
          <w:color w:val="000000"/>
          <w:sz w:val="24"/>
          <w:szCs w:val="24"/>
        </w:rPr>
        <w:t xml:space="preserve"> Het eerste deel beschrijft de gang van zaken vanaf het overlijden: wat doet de familie, wat doet de begrafenisondernemer, wat doet de kerkenraad. Het </w:t>
      </w:r>
      <w:r w:rsidR="00A119C5">
        <w:rPr>
          <w:rFonts w:ascii="TimesNewRomanPS-BoldMT" w:cs="TimesNewRomanPS-BoldMT"/>
          <w:bCs/>
          <w:color w:val="000000"/>
          <w:sz w:val="24"/>
          <w:szCs w:val="24"/>
        </w:rPr>
        <w:t>vervolg</w:t>
      </w:r>
      <w:r w:rsidR="000E052E">
        <w:rPr>
          <w:rFonts w:ascii="TimesNewRomanPS-BoldMT" w:cs="TimesNewRomanPS-BoldMT"/>
          <w:bCs/>
          <w:color w:val="000000"/>
          <w:sz w:val="24"/>
          <w:szCs w:val="24"/>
        </w:rPr>
        <w:t xml:space="preserve"> gaat in op de uitvoering: de wensen en de grenzen</w:t>
      </w:r>
      <w:r w:rsidR="00A119C5">
        <w:rPr>
          <w:rFonts w:ascii="TimesNewRomanPS-BoldMT" w:cs="TimesNewRomanPS-BoldMT"/>
          <w:bCs/>
          <w:color w:val="000000"/>
          <w:sz w:val="24"/>
          <w:szCs w:val="24"/>
        </w:rPr>
        <w:t xml:space="preserve"> alsmede het gebruik van kerkzaal en vergaderzalen</w:t>
      </w:r>
      <w:r w:rsidR="000E052E">
        <w:rPr>
          <w:rFonts w:ascii="TimesNewRomanPS-BoldMT" w:cs="TimesNewRomanPS-BoldMT"/>
          <w:bCs/>
          <w:color w:val="000000"/>
          <w:sz w:val="24"/>
          <w:szCs w:val="24"/>
        </w:rPr>
        <w:t>.</w:t>
      </w:r>
    </w:p>
    <w:p w14:paraId="5E024758" w14:textId="77777777" w:rsidR="003B694B" w:rsidRDefault="0001738F" w:rsidP="000A7E1A">
      <w:pPr>
        <w:autoSpaceDE w:val="0"/>
        <w:autoSpaceDN w:val="0"/>
        <w:adjustRightInd w:val="0"/>
        <w:spacing w:after="0" w:line="240" w:lineRule="auto"/>
        <w:rPr>
          <w:rFonts w:ascii="TimesNewRomanPS-BoldMT" w:cs="TimesNewRomanPS-BoldMT"/>
          <w:bCs/>
          <w:color w:val="000000"/>
          <w:sz w:val="24"/>
          <w:szCs w:val="24"/>
        </w:rPr>
      </w:pPr>
      <w:r>
        <w:rPr>
          <w:rFonts w:ascii="TimesNewRomanPS-BoldMT" w:cs="TimesNewRomanPS-BoldMT"/>
          <w:bCs/>
          <w:color w:val="000000"/>
          <w:sz w:val="24"/>
          <w:szCs w:val="24"/>
        </w:rPr>
        <w:t>De kerkenraad staat soberheid en eenvoud voor. Het Woord van God tot de levenden staat centraal.</w:t>
      </w:r>
    </w:p>
    <w:p w14:paraId="1877DCD4" w14:textId="77777777" w:rsidR="000F0C3B" w:rsidRDefault="000F0C3B" w:rsidP="000A7E1A">
      <w:pPr>
        <w:autoSpaceDE w:val="0"/>
        <w:autoSpaceDN w:val="0"/>
        <w:adjustRightInd w:val="0"/>
        <w:spacing w:after="0" w:line="240" w:lineRule="auto"/>
        <w:rPr>
          <w:rFonts w:ascii="TimesNewRomanPS-BoldMT" w:cs="TimesNewRomanPS-BoldMT"/>
          <w:b/>
          <w:bCs/>
          <w:color w:val="000000"/>
          <w:sz w:val="24"/>
          <w:szCs w:val="24"/>
        </w:rPr>
      </w:pPr>
    </w:p>
    <w:p w14:paraId="495F6D08" w14:textId="77777777" w:rsidR="000E052E" w:rsidRPr="000E052E" w:rsidRDefault="000E052E" w:rsidP="000A7E1A">
      <w:pPr>
        <w:autoSpaceDE w:val="0"/>
        <w:autoSpaceDN w:val="0"/>
        <w:adjustRightInd w:val="0"/>
        <w:spacing w:after="0" w:line="240" w:lineRule="auto"/>
        <w:rPr>
          <w:rFonts w:ascii="TimesNewRomanPSMT" w:cs="TimesNewRomanPSMT"/>
          <w:b/>
          <w:color w:val="000000"/>
          <w:sz w:val="24"/>
          <w:szCs w:val="24"/>
        </w:rPr>
      </w:pPr>
      <w:r w:rsidRPr="000E052E">
        <w:rPr>
          <w:rFonts w:ascii="TimesNewRomanPSMT" w:cs="TimesNewRomanPSMT"/>
          <w:b/>
          <w:color w:val="000000"/>
          <w:sz w:val="24"/>
          <w:szCs w:val="24"/>
        </w:rPr>
        <w:t>Gang van zaken</w:t>
      </w:r>
    </w:p>
    <w:p w14:paraId="6CE6B8B3" w14:textId="77777777" w:rsidR="000A7E1A" w:rsidRDefault="000A7E1A"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Bij overlijden van een lid of dooplid van de gemeente of van een zogenaamde 'meelevende' worden</w:t>
      </w:r>
      <w:r w:rsidR="000F0C3B">
        <w:rPr>
          <w:rFonts w:ascii="TimesNewRomanPSMT" w:cs="TimesNewRomanPSMT"/>
          <w:color w:val="000000"/>
          <w:sz w:val="24"/>
          <w:szCs w:val="24"/>
        </w:rPr>
        <w:t xml:space="preserve"> </w:t>
      </w:r>
      <w:r>
        <w:rPr>
          <w:rFonts w:ascii="TimesNewRomanPSMT" w:cs="TimesNewRomanPSMT"/>
          <w:color w:val="000000"/>
          <w:sz w:val="24"/>
          <w:szCs w:val="24"/>
        </w:rPr>
        <w:t xml:space="preserve">door de </w:t>
      </w:r>
      <w:r w:rsidRPr="000E052E">
        <w:rPr>
          <w:rFonts w:ascii="TimesNewRomanPSMT" w:cs="TimesNewRomanPSMT"/>
          <w:color w:val="000000"/>
          <w:sz w:val="24"/>
          <w:szCs w:val="24"/>
          <w:u w:val="single"/>
        </w:rPr>
        <w:t>scriba</w:t>
      </w:r>
      <w:r>
        <w:rPr>
          <w:rFonts w:ascii="TimesNewRomanPSMT" w:cs="TimesNewRomanPSMT"/>
          <w:color w:val="000000"/>
          <w:sz w:val="24"/>
          <w:szCs w:val="24"/>
        </w:rPr>
        <w:t xml:space="preserve"> de volgende acties gedaan:</w:t>
      </w:r>
    </w:p>
    <w:p w14:paraId="6A48A156" w14:textId="77777777" w:rsidR="000A7E1A" w:rsidRDefault="000A7E1A"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informeren van</w:t>
      </w:r>
      <w:r w:rsidR="000F0C3B">
        <w:rPr>
          <w:rFonts w:ascii="TimesNewRomanPSMT" w:cs="TimesNewRomanPSMT"/>
          <w:color w:val="000000"/>
          <w:sz w:val="24"/>
          <w:szCs w:val="24"/>
        </w:rPr>
        <w:t xml:space="preserve"> de kerkenraad</w:t>
      </w:r>
    </w:p>
    <w:p w14:paraId="7F62593F" w14:textId="77777777" w:rsidR="00442DB4" w:rsidRDefault="00442DB4"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afstemmen welke ouderling aanspreekpunt voor de familie zal zijn</w:t>
      </w:r>
      <w:r w:rsidR="003B694B">
        <w:rPr>
          <w:rFonts w:ascii="TimesNewRomanPSMT" w:cs="TimesNewRomanPSMT"/>
          <w:color w:val="000000"/>
          <w:sz w:val="24"/>
          <w:szCs w:val="24"/>
        </w:rPr>
        <w:t xml:space="preserve"> (hierna: </w:t>
      </w:r>
      <w:r w:rsidR="003B694B" w:rsidRPr="000E052E">
        <w:rPr>
          <w:rFonts w:ascii="TimesNewRomanPSMT" w:cs="TimesNewRomanPSMT"/>
          <w:i/>
          <w:color w:val="000000"/>
          <w:sz w:val="24"/>
          <w:szCs w:val="24"/>
        </w:rPr>
        <w:t>contactouderling</w:t>
      </w:r>
      <w:r w:rsidR="003B694B">
        <w:rPr>
          <w:rFonts w:ascii="TimesNewRomanPSMT" w:cs="TimesNewRomanPSMT"/>
          <w:color w:val="000000"/>
          <w:sz w:val="24"/>
          <w:szCs w:val="24"/>
        </w:rPr>
        <w:t>)</w:t>
      </w:r>
      <w:r w:rsidR="003B694B" w:rsidRPr="003B694B">
        <w:rPr>
          <w:rFonts w:ascii="TimesNewRomanPSMT" w:cs="TimesNewRomanPSMT"/>
          <w:color w:val="000000"/>
          <w:sz w:val="24"/>
          <w:szCs w:val="24"/>
        </w:rPr>
        <w:t xml:space="preserve"> </w:t>
      </w:r>
    </w:p>
    <w:p w14:paraId="7B06D37F" w14:textId="1EA960F9" w:rsidR="000A7E1A" w:rsidRDefault="000A7E1A"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 informeren van de predikant </w:t>
      </w:r>
      <w:r w:rsidR="00A07FFA">
        <w:rPr>
          <w:rFonts w:ascii="TimesNewRomanPSMT" w:cs="TimesNewRomanPSMT"/>
          <w:color w:val="000000"/>
          <w:sz w:val="24"/>
          <w:szCs w:val="24"/>
        </w:rPr>
        <w:t>of wanneer vacant, de consulent</w:t>
      </w:r>
      <w:r w:rsidR="007C4960">
        <w:rPr>
          <w:rFonts w:ascii="TimesNewRomanPSMT" w:cs="TimesNewRomanPSMT"/>
          <w:color w:val="000000"/>
          <w:sz w:val="24"/>
          <w:szCs w:val="24"/>
        </w:rPr>
        <w:t>.</w:t>
      </w:r>
      <w:bookmarkStart w:id="0" w:name="_GoBack"/>
      <w:bookmarkEnd w:id="0"/>
    </w:p>
    <w:p w14:paraId="4FECBB07" w14:textId="77777777" w:rsidR="000A7E1A" w:rsidRDefault="000A7E1A"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De </w:t>
      </w:r>
      <w:r w:rsidRPr="000E052E">
        <w:rPr>
          <w:rFonts w:ascii="TimesNewRomanPSMT" w:cs="TimesNewRomanPSMT"/>
          <w:color w:val="000000"/>
          <w:sz w:val="24"/>
          <w:szCs w:val="24"/>
          <w:u w:val="single"/>
        </w:rPr>
        <w:t>begrafenisondernemer</w:t>
      </w:r>
      <w:r>
        <w:rPr>
          <w:rFonts w:ascii="TimesNewRomanPSMT" w:cs="TimesNewRomanPSMT"/>
          <w:color w:val="000000"/>
          <w:sz w:val="24"/>
          <w:szCs w:val="24"/>
        </w:rPr>
        <w:t xml:space="preserve"> regelt in nauw overleg met de familie:</w:t>
      </w:r>
    </w:p>
    <w:p w14:paraId="47CFDA2D" w14:textId="77777777" w:rsidR="000A7E1A" w:rsidRDefault="000A7E1A"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plaats, datum/tijdstip en verdere details van condoleantie en begrafenis en heeft daarin contact met</w:t>
      </w:r>
      <w:r w:rsidR="000F0C3B">
        <w:rPr>
          <w:rFonts w:ascii="TimesNewRomanPSMT" w:cs="TimesNewRomanPSMT"/>
          <w:color w:val="000000"/>
          <w:sz w:val="24"/>
          <w:szCs w:val="24"/>
        </w:rPr>
        <w:t xml:space="preserve"> </w:t>
      </w:r>
      <w:r>
        <w:rPr>
          <w:rFonts w:ascii="TimesNewRomanPSMT" w:cs="TimesNewRomanPSMT"/>
          <w:color w:val="000000"/>
          <w:sz w:val="24"/>
          <w:szCs w:val="24"/>
        </w:rPr>
        <w:t>predikant, burgerlijke gemeente, koster etc. Mochten er zich daarbij problemen voordoen (van welke</w:t>
      </w:r>
      <w:r w:rsidR="000F0C3B">
        <w:rPr>
          <w:rFonts w:ascii="TimesNewRomanPSMT" w:cs="TimesNewRomanPSMT"/>
          <w:color w:val="000000"/>
          <w:sz w:val="24"/>
          <w:szCs w:val="24"/>
        </w:rPr>
        <w:t xml:space="preserve"> </w:t>
      </w:r>
      <w:r>
        <w:rPr>
          <w:rFonts w:ascii="TimesNewRomanPSMT" w:cs="TimesNewRomanPSMT"/>
          <w:color w:val="000000"/>
          <w:sz w:val="24"/>
          <w:szCs w:val="24"/>
        </w:rPr>
        <w:t xml:space="preserve">aard dan ook), dan wordt dit neergelegd bij </w:t>
      </w:r>
      <w:r w:rsidR="000E052E">
        <w:rPr>
          <w:rFonts w:ascii="TimesNewRomanPSMT" w:cs="TimesNewRomanPSMT"/>
          <w:color w:val="000000"/>
          <w:sz w:val="24"/>
          <w:szCs w:val="24"/>
        </w:rPr>
        <w:t>de</w:t>
      </w:r>
      <w:r>
        <w:rPr>
          <w:rFonts w:ascii="TimesNewRomanPSMT" w:cs="TimesNewRomanPSMT"/>
          <w:color w:val="000000"/>
          <w:sz w:val="24"/>
          <w:szCs w:val="24"/>
        </w:rPr>
        <w:t xml:space="preserve"> </w:t>
      </w:r>
      <w:r w:rsidR="000E052E">
        <w:rPr>
          <w:rFonts w:ascii="TimesNewRomanPSMT" w:cs="TimesNewRomanPSMT"/>
          <w:color w:val="000000"/>
          <w:sz w:val="24"/>
          <w:szCs w:val="24"/>
        </w:rPr>
        <w:t>kerkenraad</w:t>
      </w:r>
      <w:r>
        <w:rPr>
          <w:rFonts w:ascii="TimesNewRomanPSMT" w:cs="TimesNewRomanPSMT"/>
          <w:color w:val="000000"/>
          <w:sz w:val="24"/>
          <w:szCs w:val="24"/>
        </w:rPr>
        <w:t xml:space="preserve"> (via de scriba).</w:t>
      </w:r>
    </w:p>
    <w:p w14:paraId="0BF1DA00" w14:textId="77777777" w:rsidR="000A7E1A" w:rsidRDefault="000A7E1A"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2. De </w:t>
      </w:r>
      <w:r w:rsidR="003B694B" w:rsidRPr="00192936">
        <w:rPr>
          <w:rFonts w:ascii="TimesNewRomanPSMT" w:cs="TimesNewRomanPSMT"/>
          <w:color w:val="000000"/>
          <w:sz w:val="24"/>
          <w:szCs w:val="24"/>
          <w:u w:val="single"/>
        </w:rPr>
        <w:t>contact</w:t>
      </w:r>
      <w:r w:rsidRPr="00192936">
        <w:rPr>
          <w:rFonts w:ascii="TimesNewRomanPSMT" w:cs="TimesNewRomanPSMT"/>
          <w:color w:val="000000"/>
          <w:sz w:val="24"/>
          <w:szCs w:val="24"/>
          <w:u w:val="single"/>
        </w:rPr>
        <w:t>ouderling</w:t>
      </w:r>
      <w:r>
        <w:rPr>
          <w:rFonts w:ascii="TimesNewRomanPSMT" w:cs="TimesNewRomanPSMT"/>
          <w:color w:val="000000"/>
          <w:sz w:val="24"/>
          <w:szCs w:val="24"/>
        </w:rPr>
        <w:t xml:space="preserve">) brengt als eerste een bezoek. De </w:t>
      </w:r>
      <w:r w:rsidR="003B694B">
        <w:rPr>
          <w:rFonts w:ascii="TimesNewRomanPSMT" w:cs="TimesNewRomanPSMT"/>
          <w:color w:val="000000"/>
          <w:sz w:val="24"/>
          <w:szCs w:val="24"/>
        </w:rPr>
        <w:t>contact</w:t>
      </w:r>
      <w:r>
        <w:rPr>
          <w:rFonts w:ascii="TimesNewRomanPSMT" w:cs="TimesNewRomanPSMT"/>
          <w:color w:val="000000"/>
          <w:sz w:val="24"/>
          <w:szCs w:val="24"/>
        </w:rPr>
        <w:t xml:space="preserve">ouderling </w:t>
      </w:r>
      <w:r w:rsidR="003B694B">
        <w:rPr>
          <w:rFonts w:ascii="TimesNewRomanPSMT" w:cs="TimesNewRomanPSMT"/>
          <w:color w:val="000000"/>
          <w:sz w:val="24"/>
          <w:szCs w:val="24"/>
        </w:rPr>
        <w:t xml:space="preserve">regelt wie </w:t>
      </w:r>
      <w:r>
        <w:rPr>
          <w:rFonts w:ascii="TimesNewRomanPSMT" w:cs="TimesNewRomanPSMT"/>
          <w:color w:val="000000"/>
          <w:sz w:val="24"/>
          <w:szCs w:val="24"/>
        </w:rPr>
        <w:t>de</w:t>
      </w:r>
      <w:r w:rsidR="000F0C3B">
        <w:rPr>
          <w:rFonts w:ascii="TimesNewRomanPSMT" w:cs="TimesNewRomanPSMT"/>
          <w:color w:val="000000"/>
          <w:sz w:val="24"/>
          <w:szCs w:val="24"/>
        </w:rPr>
        <w:t xml:space="preserve"> </w:t>
      </w:r>
      <w:r>
        <w:rPr>
          <w:rFonts w:ascii="TimesNewRomanPSMT" w:cs="TimesNewRomanPSMT"/>
          <w:color w:val="000000"/>
          <w:sz w:val="24"/>
          <w:szCs w:val="24"/>
        </w:rPr>
        <w:t>condoleance af</w:t>
      </w:r>
      <w:r w:rsidR="003B694B">
        <w:rPr>
          <w:rFonts w:ascii="TimesNewRomanPSMT" w:cs="TimesNewRomanPSMT"/>
          <w:color w:val="000000"/>
          <w:sz w:val="24"/>
          <w:szCs w:val="24"/>
        </w:rPr>
        <w:t>sluit</w:t>
      </w:r>
      <w:r>
        <w:rPr>
          <w:rFonts w:ascii="TimesNewRomanPSMT" w:cs="TimesNewRomanPSMT"/>
          <w:color w:val="000000"/>
          <w:sz w:val="24"/>
          <w:szCs w:val="24"/>
        </w:rPr>
        <w:t xml:space="preserve"> en is indien mogelijk ouderling van dienst bij de begrafenis. Avondsluiting op tussenliggende avonden</w:t>
      </w:r>
      <w:r w:rsidR="003B694B">
        <w:rPr>
          <w:rFonts w:ascii="TimesNewRomanPSMT" w:cs="TimesNewRomanPSMT"/>
          <w:color w:val="000000"/>
          <w:sz w:val="24"/>
          <w:szCs w:val="24"/>
        </w:rPr>
        <w:t xml:space="preserve"> is mogelijk</w:t>
      </w:r>
      <w:r>
        <w:rPr>
          <w:rFonts w:ascii="TimesNewRomanPSMT" w:cs="TimesNewRomanPSMT"/>
          <w:color w:val="000000"/>
          <w:sz w:val="24"/>
          <w:szCs w:val="24"/>
        </w:rPr>
        <w:t xml:space="preserve"> in overleg met de familie. Vanwege de taakbelasting is het wenselijke dat dit</w:t>
      </w:r>
      <w:r w:rsidR="000F0C3B">
        <w:rPr>
          <w:rFonts w:ascii="TimesNewRomanPSMT" w:cs="TimesNewRomanPSMT"/>
          <w:color w:val="000000"/>
          <w:sz w:val="24"/>
          <w:szCs w:val="24"/>
        </w:rPr>
        <w:t xml:space="preserve"> </w:t>
      </w:r>
      <w:r>
        <w:rPr>
          <w:rFonts w:ascii="TimesNewRomanPSMT" w:cs="TimesNewRomanPSMT"/>
          <w:color w:val="000000"/>
          <w:sz w:val="24"/>
          <w:szCs w:val="24"/>
        </w:rPr>
        <w:t xml:space="preserve">niet alleen door de </w:t>
      </w:r>
      <w:r w:rsidR="003B694B">
        <w:rPr>
          <w:rFonts w:ascii="TimesNewRomanPSMT" w:cs="TimesNewRomanPSMT"/>
          <w:color w:val="000000"/>
          <w:sz w:val="24"/>
          <w:szCs w:val="24"/>
        </w:rPr>
        <w:t>contact</w:t>
      </w:r>
      <w:r>
        <w:rPr>
          <w:rFonts w:ascii="TimesNewRomanPSMT" w:cs="TimesNewRomanPSMT"/>
          <w:color w:val="000000"/>
          <w:sz w:val="24"/>
          <w:szCs w:val="24"/>
        </w:rPr>
        <w:t xml:space="preserve">ouderling wordt gedaan. De </w:t>
      </w:r>
      <w:r w:rsidR="003B694B">
        <w:rPr>
          <w:rFonts w:ascii="TimesNewRomanPSMT" w:cs="TimesNewRomanPSMT"/>
          <w:color w:val="000000"/>
          <w:sz w:val="24"/>
          <w:szCs w:val="24"/>
        </w:rPr>
        <w:t>contact</w:t>
      </w:r>
      <w:r>
        <w:rPr>
          <w:rFonts w:ascii="TimesNewRomanPSMT" w:cs="TimesNewRomanPSMT"/>
          <w:color w:val="000000"/>
          <w:sz w:val="24"/>
          <w:szCs w:val="24"/>
        </w:rPr>
        <w:t>ouderling zal na terugkomst van de</w:t>
      </w:r>
      <w:r w:rsidR="000F0C3B">
        <w:rPr>
          <w:rFonts w:ascii="TimesNewRomanPSMT" w:cs="TimesNewRomanPSMT"/>
          <w:color w:val="000000"/>
          <w:sz w:val="24"/>
          <w:szCs w:val="24"/>
        </w:rPr>
        <w:t xml:space="preserve"> </w:t>
      </w:r>
      <w:r>
        <w:rPr>
          <w:rFonts w:ascii="TimesNewRomanPSMT" w:cs="TimesNewRomanPSMT"/>
          <w:color w:val="000000"/>
          <w:sz w:val="24"/>
          <w:szCs w:val="24"/>
        </w:rPr>
        <w:t>begraafplaats afsluiten met Schriftlezing en gebed. Indien er na de begrafenis nog gelegenheid is tot</w:t>
      </w:r>
      <w:r w:rsidR="003B694B">
        <w:rPr>
          <w:rFonts w:ascii="TimesNewRomanPSMT" w:cs="TimesNewRomanPSMT"/>
          <w:color w:val="000000"/>
          <w:sz w:val="24"/>
          <w:szCs w:val="24"/>
        </w:rPr>
        <w:t xml:space="preserve"> </w:t>
      </w:r>
      <w:r>
        <w:rPr>
          <w:rFonts w:ascii="TimesNewRomanPSMT" w:cs="TimesNewRomanPSMT"/>
          <w:color w:val="000000"/>
          <w:sz w:val="24"/>
          <w:szCs w:val="24"/>
        </w:rPr>
        <w:t>condoleren, zal dit plaatsvinden v</w:t>
      </w:r>
      <w:r>
        <w:rPr>
          <w:rFonts w:ascii="TimesNewRomanPSMT" w:cs="TimesNewRomanPSMT" w:hint="cs"/>
          <w:color w:val="000000"/>
          <w:sz w:val="24"/>
          <w:szCs w:val="24"/>
        </w:rPr>
        <w:t>óó</w:t>
      </w:r>
      <w:r>
        <w:rPr>
          <w:rFonts w:ascii="TimesNewRomanPSMT" w:cs="TimesNewRomanPSMT"/>
          <w:color w:val="000000"/>
          <w:sz w:val="24"/>
          <w:szCs w:val="24"/>
        </w:rPr>
        <w:t xml:space="preserve">r het afsluiten van de plechtigheid door de </w:t>
      </w:r>
      <w:r w:rsidR="003B694B">
        <w:rPr>
          <w:rFonts w:ascii="TimesNewRomanPSMT" w:cs="TimesNewRomanPSMT"/>
          <w:color w:val="000000"/>
          <w:sz w:val="24"/>
          <w:szCs w:val="24"/>
        </w:rPr>
        <w:t>contact</w:t>
      </w:r>
      <w:r>
        <w:rPr>
          <w:rFonts w:ascii="TimesNewRomanPSMT" w:cs="TimesNewRomanPSMT"/>
          <w:color w:val="000000"/>
          <w:sz w:val="24"/>
          <w:szCs w:val="24"/>
        </w:rPr>
        <w:t>ouderling (e.e.a.</w:t>
      </w:r>
      <w:r w:rsidR="000F0C3B">
        <w:rPr>
          <w:rFonts w:ascii="TimesNewRomanPSMT" w:cs="TimesNewRomanPSMT"/>
          <w:color w:val="000000"/>
          <w:sz w:val="24"/>
          <w:szCs w:val="24"/>
        </w:rPr>
        <w:t xml:space="preserve"> </w:t>
      </w:r>
      <w:r>
        <w:rPr>
          <w:rFonts w:ascii="TimesNewRomanPSMT" w:cs="TimesNewRomanPSMT"/>
          <w:color w:val="000000"/>
          <w:sz w:val="24"/>
          <w:szCs w:val="24"/>
        </w:rPr>
        <w:t>afhankelijk van de situatie).</w:t>
      </w:r>
    </w:p>
    <w:p w14:paraId="5844E9D2" w14:textId="77777777" w:rsidR="000A7E1A" w:rsidRDefault="000A7E1A"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3. De </w:t>
      </w:r>
      <w:r w:rsidRPr="00192936">
        <w:rPr>
          <w:rFonts w:ascii="TimesNewRomanPSMT" w:cs="TimesNewRomanPSMT"/>
          <w:color w:val="000000"/>
          <w:sz w:val="24"/>
          <w:szCs w:val="24"/>
          <w:u w:val="single"/>
        </w:rPr>
        <w:t>predikant</w:t>
      </w:r>
      <w:r>
        <w:rPr>
          <w:rFonts w:ascii="TimesNewRomanPSMT" w:cs="TimesNewRomanPSMT"/>
          <w:color w:val="000000"/>
          <w:sz w:val="24"/>
          <w:szCs w:val="24"/>
        </w:rPr>
        <w:t xml:space="preserve"> bepaalt, zo nodig in overleg met </w:t>
      </w:r>
      <w:r w:rsidR="003B694B">
        <w:rPr>
          <w:rFonts w:ascii="TimesNewRomanPSMT" w:cs="TimesNewRomanPSMT"/>
          <w:color w:val="000000"/>
          <w:sz w:val="24"/>
          <w:szCs w:val="24"/>
        </w:rPr>
        <w:t>contact</w:t>
      </w:r>
      <w:r>
        <w:rPr>
          <w:rFonts w:ascii="TimesNewRomanPSMT" w:cs="TimesNewRomanPSMT"/>
          <w:color w:val="000000"/>
          <w:sz w:val="24"/>
          <w:szCs w:val="24"/>
        </w:rPr>
        <w:t>ouderling of scriba, de orde van de</w:t>
      </w:r>
      <w:r w:rsidR="000F0C3B">
        <w:rPr>
          <w:rFonts w:ascii="TimesNewRomanPSMT" w:cs="TimesNewRomanPSMT"/>
          <w:color w:val="000000"/>
          <w:sz w:val="24"/>
          <w:szCs w:val="24"/>
        </w:rPr>
        <w:t xml:space="preserve"> </w:t>
      </w:r>
      <w:r>
        <w:rPr>
          <w:rFonts w:ascii="TimesNewRomanPSMT" w:cs="TimesNewRomanPSMT"/>
          <w:color w:val="000000"/>
          <w:sz w:val="24"/>
          <w:szCs w:val="24"/>
        </w:rPr>
        <w:t>begrafenisplechtigheid, waaronder ook de psalmen die tijdens de rouwdienst worden gezongen. In</w:t>
      </w:r>
      <w:r w:rsidR="000F0C3B">
        <w:rPr>
          <w:rFonts w:ascii="TimesNewRomanPSMT" w:cs="TimesNewRomanPSMT"/>
          <w:color w:val="000000"/>
          <w:sz w:val="24"/>
          <w:szCs w:val="24"/>
        </w:rPr>
        <w:t xml:space="preserve"> </w:t>
      </w:r>
      <w:r>
        <w:rPr>
          <w:rFonts w:ascii="TimesNewRomanPSMT" w:cs="TimesNewRomanPSMT"/>
          <w:color w:val="000000"/>
          <w:sz w:val="24"/>
          <w:szCs w:val="24"/>
        </w:rPr>
        <w:t>geval er nog andere sprekers zijn, bijvoorbeeld voor een dankwoord namens de familie, wordt overleg</w:t>
      </w:r>
      <w:r w:rsidR="000F0C3B">
        <w:rPr>
          <w:rFonts w:ascii="TimesNewRomanPSMT" w:cs="TimesNewRomanPSMT"/>
          <w:color w:val="000000"/>
          <w:sz w:val="24"/>
          <w:szCs w:val="24"/>
        </w:rPr>
        <w:t xml:space="preserve"> </w:t>
      </w:r>
      <w:r>
        <w:rPr>
          <w:rFonts w:ascii="TimesNewRomanPSMT" w:cs="TimesNewRomanPSMT"/>
          <w:color w:val="000000"/>
          <w:sz w:val="24"/>
          <w:szCs w:val="24"/>
        </w:rPr>
        <w:t xml:space="preserve">gevoerd met </w:t>
      </w:r>
      <w:r w:rsidR="003B694B">
        <w:rPr>
          <w:rFonts w:ascii="TimesNewRomanPSMT" w:cs="TimesNewRomanPSMT"/>
          <w:color w:val="000000"/>
          <w:sz w:val="24"/>
          <w:szCs w:val="24"/>
        </w:rPr>
        <w:t>contact</w:t>
      </w:r>
      <w:r>
        <w:rPr>
          <w:rFonts w:ascii="TimesNewRomanPSMT" w:cs="TimesNewRomanPSMT"/>
          <w:color w:val="000000"/>
          <w:sz w:val="24"/>
          <w:szCs w:val="24"/>
        </w:rPr>
        <w:t>ouderling of scriba (deze kan hierover overleg voeren met de predikant, als hij dat</w:t>
      </w:r>
      <w:r w:rsidR="000F0C3B">
        <w:rPr>
          <w:rFonts w:ascii="TimesNewRomanPSMT" w:cs="TimesNewRomanPSMT"/>
          <w:color w:val="000000"/>
          <w:sz w:val="24"/>
          <w:szCs w:val="24"/>
        </w:rPr>
        <w:t xml:space="preserve"> </w:t>
      </w:r>
      <w:r>
        <w:rPr>
          <w:rFonts w:ascii="TimesNewRomanPSMT" w:cs="TimesNewRomanPSMT"/>
          <w:color w:val="000000"/>
          <w:sz w:val="24"/>
          <w:szCs w:val="24"/>
        </w:rPr>
        <w:t>nodig acht).</w:t>
      </w:r>
    </w:p>
    <w:p w14:paraId="66CB037D" w14:textId="77777777" w:rsidR="000A7E1A" w:rsidRDefault="000A7E1A"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4. Wanneer er een In Memoriam wordt uitgesproken zal dat aan de rouwdienst voorafgaan. Het is</w:t>
      </w:r>
      <w:r w:rsidR="000F0C3B">
        <w:rPr>
          <w:rFonts w:ascii="TimesNewRomanPSMT" w:cs="TimesNewRomanPSMT"/>
          <w:color w:val="000000"/>
          <w:sz w:val="24"/>
          <w:szCs w:val="24"/>
        </w:rPr>
        <w:t xml:space="preserve"> </w:t>
      </w:r>
      <w:r>
        <w:rPr>
          <w:rFonts w:ascii="TimesNewRomanPSMT" w:cs="TimesNewRomanPSMT"/>
          <w:color w:val="000000"/>
          <w:sz w:val="24"/>
          <w:szCs w:val="24"/>
        </w:rPr>
        <w:t xml:space="preserve">wenselijk dat </w:t>
      </w:r>
      <w:r w:rsidR="00A119C5">
        <w:rPr>
          <w:rFonts w:ascii="TimesNewRomanPSMT" w:cs="TimesNewRomanPSMT"/>
          <w:color w:val="000000"/>
          <w:sz w:val="24"/>
          <w:szCs w:val="24"/>
        </w:rPr>
        <w:t xml:space="preserve">het In Memoriam past bij de soberheid en eenvoud </w:t>
      </w:r>
      <w:r w:rsidR="00A119C5">
        <w:rPr>
          <w:rFonts w:ascii="TimesNewRomanPSMT" w:cs="TimesNewRomanPSMT"/>
          <w:color w:val="000000"/>
          <w:sz w:val="24"/>
          <w:szCs w:val="24"/>
        </w:rPr>
        <w:lastRenderedPageBreak/>
        <w:t xml:space="preserve">van de rouwplechtigheid; bij twijfel hierover is de scriba of de wijkouderling immer bereid om vooraf mee te lezen. Het In Memoriam (houd het kort, niet langer dan vijf minuten) wordt bij voorkeur uitgesproken door </w:t>
      </w:r>
      <w:r w:rsidR="00A119C5">
        <w:rPr>
          <w:rFonts w:ascii="TimesNewRomanPSMT" w:cs="TimesNewRomanPSMT"/>
          <w:color w:val="000000"/>
          <w:sz w:val="24"/>
          <w:szCs w:val="24"/>
        </w:rPr>
        <w:t>éé</w:t>
      </w:r>
      <w:r w:rsidR="00A119C5">
        <w:rPr>
          <w:rFonts w:ascii="TimesNewRomanPSMT" w:cs="TimesNewRomanPSMT"/>
          <w:color w:val="000000"/>
          <w:sz w:val="24"/>
          <w:szCs w:val="24"/>
        </w:rPr>
        <w:t>n</w:t>
      </w:r>
      <w:r>
        <w:rPr>
          <w:rFonts w:ascii="TimesNewRomanPSMT" w:cs="TimesNewRomanPSMT"/>
          <w:color w:val="000000"/>
          <w:sz w:val="24"/>
          <w:szCs w:val="24"/>
        </w:rPr>
        <w:t xml:space="preserve"> persoon</w:t>
      </w:r>
      <w:r w:rsidR="00A119C5">
        <w:rPr>
          <w:rFonts w:ascii="TimesNewRomanPSMT" w:cs="TimesNewRomanPSMT"/>
          <w:color w:val="000000"/>
          <w:sz w:val="24"/>
          <w:szCs w:val="24"/>
        </w:rPr>
        <w:t xml:space="preserve">. Niet </w:t>
      </w:r>
      <w:r>
        <w:rPr>
          <w:rFonts w:ascii="TimesNewRomanPSMT" w:cs="TimesNewRomanPSMT"/>
          <w:color w:val="000000"/>
          <w:sz w:val="24"/>
          <w:szCs w:val="24"/>
        </w:rPr>
        <w:t>de overledene wordt toegesproken</w:t>
      </w:r>
      <w:r w:rsidR="00A119C5">
        <w:rPr>
          <w:rFonts w:ascii="TimesNewRomanPSMT" w:cs="TimesNewRomanPSMT"/>
          <w:color w:val="000000"/>
          <w:sz w:val="24"/>
          <w:szCs w:val="24"/>
        </w:rPr>
        <w:t>, maar de familie en de belangstellenden.</w:t>
      </w:r>
    </w:p>
    <w:p w14:paraId="1551C953" w14:textId="77777777" w:rsidR="00A119C5" w:rsidRDefault="00A119C5" w:rsidP="00A119C5">
      <w:pPr>
        <w:autoSpaceDE w:val="0"/>
        <w:autoSpaceDN w:val="0"/>
        <w:adjustRightInd w:val="0"/>
        <w:spacing w:after="0" w:line="240" w:lineRule="auto"/>
        <w:rPr>
          <w:rFonts w:ascii="TimesNewRomanPS-BoldMT" w:cs="TimesNewRomanPS-BoldMT"/>
          <w:bCs/>
          <w:color w:val="000000"/>
          <w:sz w:val="24"/>
          <w:szCs w:val="24"/>
        </w:rPr>
      </w:pPr>
      <w:r>
        <w:rPr>
          <w:rFonts w:ascii="TimesNewRomanPSMT" w:cs="TimesNewRomanPSMT"/>
          <w:color w:val="000000"/>
          <w:sz w:val="24"/>
          <w:szCs w:val="24"/>
        </w:rPr>
        <w:t xml:space="preserve">5. </w:t>
      </w:r>
      <w:r>
        <w:rPr>
          <w:rFonts w:ascii="TimesNewRomanPS-BoldMT" w:cs="TimesNewRomanPS-BoldMT"/>
          <w:bCs/>
          <w:color w:val="000000"/>
          <w:sz w:val="24"/>
          <w:szCs w:val="24"/>
        </w:rPr>
        <w:t>Bloemen, kaarsen e.d. blijven zowel in de kerk als op het graf achterwege.</w:t>
      </w:r>
    </w:p>
    <w:p w14:paraId="7DA532BD" w14:textId="77777777" w:rsidR="000A7E1A" w:rsidRDefault="00A119C5"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6</w:t>
      </w:r>
      <w:r w:rsidR="000A7E1A">
        <w:rPr>
          <w:rFonts w:ascii="TimesNewRomanPSMT" w:cs="TimesNewRomanPSMT"/>
          <w:color w:val="000000"/>
          <w:sz w:val="24"/>
          <w:szCs w:val="24"/>
        </w:rPr>
        <w:t>. Op de begraafplaats zal de kist eerst in het graf dalen, aansluitend krijgt de predikant of degene die</w:t>
      </w:r>
      <w:r w:rsidR="000F0C3B">
        <w:rPr>
          <w:rFonts w:ascii="TimesNewRomanPSMT" w:cs="TimesNewRomanPSMT"/>
          <w:color w:val="000000"/>
          <w:sz w:val="24"/>
          <w:szCs w:val="24"/>
        </w:rPr>
        <w:t xml:space="preserve"> </w:t>
      </w:r>
      <w:r w:rsidR="000A7E1A">
        <w:rPr>
          <w:rFonts w:ascii="TimesNewRomanPSMT" w:cs="TimesNewRomanPSMT"/>
          <w:color w:val="000000"/>
          <w:sz w:val="24"/>
          <w:szCs w:val="24"/>
        </w:rPr>
        <w:t>hem vervangt het woord.</w:t>
      </w:r>
    </w:p>
    <w:p w14:paraId="459888B3" w14:textId="77777777" w:rsidR="000F0C3B" w:rsidRDefault="000F0C3B" w:rsidP="000A7E1A">
      <w:pPr>
        <w:autoSpaceDE w:val="0"/>
        <w:autoSpaceDN w:val="0"/>
        <w:adjustRightInd w:val="0"/>
        <w:spacing w:after="0" w:line="240" w:lineRule="auto"/>
        <w:rPr>
          <w:rFonts w:ascii="TimesNewRomanPSMT" w:cs="TimesNewRomanPSMT"/>
          <w:color w:val="000000"/>
          <w:sz w:val="24"/>
          <w:szCs w:val="24"/>
        </w:rPr>
      </w:pPr>
    </w:p>
    <w:p w14:paraId="07C1279A" w14:textId="77777777" w:rsidR="000A7E1A" w:rsidRDefault="000A7E1A" w:rsidP="000A7E1A">
      <w:pPr>
        <w:autoSpaceDE w:val="0"/>
        <w:autoSpaceDN w:val="0"/>
        <w:adjustRightInd w:val="0"/>
        <w:spacing w:after="0" w:line="240" w:lineRule="auto"/>
        <w:rPr>
          <w:rFonts w:ascii="TimesNewRomanPS-BoldMT" w:cs="TimesNewRomanPS-BoldMT"/>
          <w:b/>
          <w:bCs/>
          <w:color w:val="000000"/>
          <w:sz w:val="24"/>
          <w:szCs w:val="24"/>
        </w:rPr>
      </w:pPr>
      <w:r>
        <w:rPr>
          <w:rFonts w:ascii="TimesNewRomanPS-BoldMT" w:cs="TimesNewRomanPS-BoldMT"/>
          <w:b/>
          <w:bCs/>
          <w:color w:val="000000"/>
          <w:sz w:val="24"/>
          <w:szCs w:val="24"/>
        </w:rPr>
        <w:t>Gebruik kerk en zalen voor rouwdiensten en condoleren</w:t>
      </w:r>
    </w:p>
    <w:p w14:paraId="1818F9FE" w14:textId="77777777" w:rsidR="000A7E1A" w:rsidRDefault="000A7E1A"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1. Het houden van rouwdiensten, het geven van gelegenheid om te condoleren en het gebruik van een</w:t>
      </w:r>
      <w:r w:rsidR="000F0C3B">
        <w:rPr>
          <w:rFonts w:ascii="TimesNewRomanPSMT" w:cs="TimesNewRomanPSMT"/>
          <w:color w:val="000000"/>
          <w:sz w:val="24"/>
          <w:szCs w:val="24"/>
        </w:rPr>
        <w:t xml:space="preserve"> </w:t>
      </w:r>
      <w:r>
        <w:rPr>
          <w:rFonts w:ascii="TimesNewRomanPSMT" w:cs="TimesNewRomanPSMT"/>
          <w:color w:val="000000"/>
          <w:sz w:val="24"/>
          <w:szCs w:val="24"/>
        </w:rPr>
        <w:t>koffiemaaltijd na een begrafenisplechtigheid is mogelijk als het gaat om het overlijden van een lid of</w:t>
      </w:r>
      <w:r w:rsidR="00442DB4">
        <w:rPr>
          <w:rFonts w:ascii="TimesNewRomanPSMT" w:cs="TimesNewRomanPSMT"/>
          <w:color w:val="000000"/>
          <w:sz w:val="24"/>
          <w:szCs w:val="24"/>
        </w:rPr>
        <w:t xml:space="preserve"> </w:t>
      </w:r>
      <w:r>
        <w:rPr>
          <w:rFonts w:ascii="TimesNewRomanPSMT" w:cs="TimesNewRomanPSMT"/>
          <w:color w:val="000000"/>
          <w:sz w:val="24"/>
          <w:szCs w:val="24"/>
        </w:rPr>
        <w:t xml:space="preserve">dooplid van de Gereformeerde Gemeente </w:t>
      </w:r>
      <w:r w:rsidR="00A119C5">
        <w:rPr>
          <w:rFonts w:ascii="TimesNewRomanPSMT" w:cs="TimesNewRomanPSMT"/>
          <w:color w:val="000000"/>
          <w:sz w:val="24"/>
          <w:szCs w:val="24"/>
        </w:rPr>
        <w:t>Den Haag - Scheveningen</w:t>
      </w:r>
      <w:r>
        <w:rPr>
          <w:rFonts w:ascii="TimesNewRomanPSMT" w:cs="TimesNewRomanPSMT"/>
          <w:color w:val="000000"/>
          <w:sz w:val="24"/>
          <w:szCs w:val="24"/>
        </w:rPr>
        <w:t>. Ook voor zogenaamde 'meelevenden' en</w:t>
      </w:r>
      <w:r w:rsidR="00442DB4">
        <w:rPr>
          <w:rFonts w:ascii="TimesNewRomanPSMT" w:cs="TimesNewRomanPSMT"/>
          <w:color w:val="000000"/>
          <w:sz w:val="24"/>
          <w:szCs w:val="24"/>
        </w:rPr>
        <w:t xml:space="preserve"> </w:t>
      </w:r>
      <w:r>
        <w:rPr>
          <w:rFonts w:ascii="TimesNewRomanPSMT" w:cs="TimesNewRomanPSMT"/>
          <w:color w:val="000000"/>
          <w:sz w:val="24"/>
          <w:szCs w:val="24"/>
        </w:rPr>
        <w:t>oud-leden bestaat deze mogelijkheid.</w:t>
      </w:r>
    </w:p>
    <w:p w14:paraId="113B3DD9" w14:textId="77777777" w:rsidR="000A7E1A" w:rsidRDefault="000A7E1A"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2. Kerkelijk gebonden activiteiten dienen voortgang te kunnen hebben. In overleg met de koster</w:t>
      </w:r>
      <w:r w:rsidR="00A71F1C">
        <w:rPr>
          <w:rFonts w:ascii="TimesNewRomanPSMT" w:cs="TimesNewRomanPSMT"/>
          <w:color w:val="000000"/>
          <w:sz w:val="24"/>
          <w:szCs w:val="24"/>
        </w:rPr>
        <w:t xml:space="preserve"> en evt. hulpkoster</w:t>
      </w:r>
      <w:r>
        <w:rPr>
          <w:rFonts w:ascii="TimesNewRomanPSMT" w:cs="TimesNewRomanPSMT"/>
          <w:color w:val="000000"/>
          <w:sz w:val="24"/>
          <w:szCs w:val="24"/>
        </w:rPr>
        <w:t xml:space="preserve"> van de</w:t>
      </w:r>
      <w:r w:rsidR="00442DB4">
        <w:rPr>
          <w:rFonts w:ascii="TimesNewRomanPSMT" w:cs="TimesNewRomanPSMT"/>
          <w:color w:val="000000"/>
          <w:sz w:val="24"/>
          <w:szCs w:val="24"/>
        </w:rPr>
        <w:t xml:space="preserve"> </w:t>
      </w:r>
      <w:r>
        <w:rPr>
          <w:rFonts w:ascii="TimesNewRomanPSMT" w:cs="TimesNewRomanPSMT"/>
          <w:color w:val="000000"/>
          <w:sz w:val="24"/>
          <w:szCs w:val="24"/>
        </w:rPr>
        <w:t>kerk kunnen de mogelijkheden worden nagegaan.</w:t>
      </w:r>
    </w:p>
    <w:p w14:paraId="28C066A1" w14:textId="77777777" w:rsidR="000A7E1A" w:rsidRDefault="000A7E1A"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3. De rouwdienst wordt in de kerk gehouden. De kist met de overledene wordt geplaatst in </w:t>
      </w:r>
      <w:r w:rsidR="004A0B27">
        <w:rPr>
          <w:rFonts w:ascii="TimesNewRomanPSMT" w:cs="TimesNewRomanPSMT"/>
          <w:color w:val="000000"/>
          <w:sz w:val="24"/>
          <w:szCs w:val="24"/>
        </w:rPr>
        <w:t xml:space="preserve">een zaal of in een nis naast het liturgisch centrum, indien dat </w:t>
      </w:r>
      <w:r>
        <w:rPr>
          <w:rFonts w:ascii="TimesNewRomanPSMT" w:cs="TimesNewRomanPSMT"/>
          <w:color w:val="000000"/>
          <w:sz w:val="24"/>
          <w:szCs w:val="24"/>
        </w:rPr>
        <w:t>de wens is van de familie</w:t>
      </w:r>
      <w:r w:rsidR="004A0B27">
        <w:rPr>
          <w:rFonts w:ascii="TimesNewRomanPSMT" w:cs="TimesNewRomanPSMT"/>
          <w:color w:val="000000"/>
          <w:sz w:val="24"/>
          <w:szCs w:val="24"/>
        </w:rPr>
        <w:t xml:space="preserve"> en met toestemming van de kerkenraad</w:t>
      </w:r>
      <w:r>
        <w:rPr>
          <w:rFonts w:ascii="TimesNewRomanPSMT" w:cs="TimesNewRomanPSMT"/>
          <w:color w:val="000000"/>
          <w:sz w:val="24"/>
          <w:szCs w:val="24"/>
        </w:rPr>
        <w:t xml:space="preserve">. </w:t>
      </w:r>
      <w:r w:rsidR="004A0B27">
        <w:rPr>
          <w:rFonts w:ascii="TimesNewRomanPSMT" w:cs="TimesNewRomanPSMT"/>
          <w:color w:val="000000"/>
          <w:sz w:val="24"/>
          <w:szCs w:val="24"/>
        </w:rPr>
        <w:t>Er blijft te allen tijde</w:t>
      </w:r>
      <w:r>
        <w:rPr>
          <w:rFonts w:ascii="TimesNewRomanPSMT" w:cs="TimesNewRomanPSMT"/>
          <w:color w:val="000000"/>
          <w:sz w:val="24"/>
          <w:szCs w:val="24"/>
        </w:rPr>
        <w:t xml:space="preserve"> vrij zicht op de kansel.</w:t>
      </w:r>
    </w:p>
    <w:p w14:paraId="782DFC30" w14:textId="77777777" w:rsidR="000A7E1A" w:rsidRDefault="00023610"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4</w:t>
      </w:r>
      <w:r w:rsidR="000A7E1A">
        <w:rPr>
          <w:rFonts w:ascii="TimesNewRomanPSMT" w:cs="TimesNewRomanPSMT"/>
          <w:color w:val="000000"/>
          <w:sz w:val="24"/>
          <w:szCs w:val="24"/>
        </w:rPr>
        <w:t>. Voorgangers in de rouwdienst zijn predikanten (inclusief de consulent), studenten, of in uitzonderlijke</w:t>
      </w:r>
      <w:r w:rsidR="00442DB4">
        <w:rPr>
          <w:rFonts w:ascii="TimesNewRomanPSMT" w:cs="TimesNewRomanPSMT"/>
          <w:color w:val="000000"/>
          <w:sz w:val="24"/>
          <w:szCs w:val="24"/>
        </w:rPr>
        <w:t xml:space="preserve"> </w:t>
      </w:r>
      <w:r w:rsidR="000A7E1A">
        <w:rPr>
          <w:rFonts w:ascii="TimesNewRomanPSMT" w:cs="TimesNewRomanPSMT"/>
          <w:color w:val="000000"/>
          <w:sz w:val="24"/>
          <w:szCs w:val="24"/>
        </w:rPr>
        <w:t>gevallen (als er geen predikant beschikbaar is) een ouderling van de Gereformeerde Gemeenten van</w:t>
      </w:r>
      <w:r w:rsidR="00442DB4">
        <w:rPr>
          <w:rFonts w:ascii="TimesNewRomanPSMT" w:cs="TimesNewRomanPSMT"/>
          <w:color w:val="000000"/>
          <w:sz w:val="24"/>
          <w:szCs w:val="24"/>
        </w:rPr>
        <w:t xml:space="preserve"> </w:t>
      </w:r>
      <w:r w:rsidR="004A0B27">
        <w:rPr>
          <w:rFonts w:ascii="TimesNewRomanPSMT" w:cs="TimesNewRomanPSMT"/>
          <w:color w:val="000000"/>
          <w:sz w:val="24"/>
          <w:szCs w:val="24"/>
        </w:rPr>
        <w:t>Den Haag - Scheveningen</w:t>
      </w:r>
      <w:r w:rsidR="000A7E1A">
        <w:rPr>
          <w:rFonts w:ascii="TimesNewRomanPSMT" w:cs="TimesNewRomanPSMT"/>
          <w:color w:val="000000"/>
          <w:sz w:val="24"/>
          <w:szCs w:val="24"/>
        </w:rPr>
        <w:t>. In alle gevallen beslist de kerkenraad.</w:t>
      </w:r>
    </w:p>
    <w:p w14:paraId="1730A524" w14:textId="77777777" w:rsidR="000A7E1A" w:rsidRDefault="00023610"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5</w:t>
      </w:r>
      <w:r w:rsidR="000A7E1A">
        <w:rPr>
          <w:rFonts w:ascii="TimesNewRomanPSMT" w:cs="TimesNewRomanPSMT"/>
          <w:color w:val="000000"/>
          <w:sz w:val="24"/>
          <w:szCs w:val="24"/>
        </w:rPr>
        <w:t>. Indien er tijdens de rouwdienst in de kerk psalmen gezongen zullen worden, zorgt de koster (onder</w:t>
      </w:r>
      <w:r w:rsidR="00442DB4">
        <w:rPr>
          <w:rFonts w:ascii="TimesNewRomanPSMT" w:cs="TimesNewRomanPSMT"/>
          <w:color w:val="000000"/>
          <w:sz w:val="24"/>
          <w:szCs w:val="24"/>
        </w:rPr>
        <w:t xml:space="preserve"> </w:t>
      </w:r>
      <w:r w:rsidR="000A7E1A">
        <w:rPr>
          <w:rFonts w:ascii="TimesNewRomanPSMT" w:cs="TimesNewRomanPSMT"/>
          <w:color w:val="000000"/>
          <w:sz w:val="24"/>
          <w:szCs w:val="24"/>
        </w:rPr>
        <w:t>verantwoordelijkheid van de kerkenraad</w:t>
      </w:r>
      <w:r w:rsidR="004E07C2">
        <w:rPr>
          <w:rFonts w:ascii="TimesNewRomanPSMT" w:cs="TimesNewRomanPSMT"/>
          <w:color w:val="000000"/>
          <w:sz w:val="24"/>
          <w:szCs w:val="24"/>
        </w:rPr>
        <w:t xml:space="preserve"> en via de co</w:t>
      </w:r>
      <w:r w:rsidR="004E07C2">
        <w:rPr>
          <w:rFonts w:ascii="TimesNewRomanPSMT" w:cs="TimesNewRomanPSMT"/>
          <w:color w:val="000000"/>
          <w:sz w:val="24"/>
          <w:szCs w:val="24"/>
        </w:rPr>
        <w:t>ö</w:t>
      </w:r>
      <w:r w:rsidR="004E07C2">
        <w:rPr>
          <w:rFonts w:ascii="TimesNewRomanPSMT" w:cs="TimesNewRomanPSMT"/>
          <w:color w:val="000000"/>
          <w:sz w:val="24"/>
          <w:szCs w:val="24"/>
        </w:rPr>
        <w:t>rdinerend organist</w:t>
      </w:r>
      <w:r w:rsidR="000A7E1A">
        <w:rPr>
          <w:rFonts w:ascii="TimesNewRomanPSMT" w:cs="TimesNewRomanPSMT"/>
          <w:color w:val="000000"/>
          <w:sz w:val="24"/>
          <w:szCs w:val="24"/>
        </w:rPr>
        <w:t>) voor de beschikbaarheid van een organist.</w:t>
      </w:r>
    </w:p>
    <w:p w14:paraId="403C188A" w14:textId="77777777" w:rsidR="000A7E1A" w:rsidRDefault="00023610"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6</w:t>
      </w:r>
      <w:r w:rsidR="000A7E1A">
        <w:rPr>
          <w:rFonts w:ascii="TimesNewRomanPSMT" w:cs="TimesNewRomanPSMT"/>
          <w:color w:val="000000"/>
          <w:sz w:val="24"/>
          <w:szCs w:val="24"/>
        </w:rPr>
        <w:t xml:space="preserve">. Voor het opbaren van de overledene in het kerkgebouw </w:t>
      </w:r>
      <w:r w:rsidR="004A0B27">
        <w:rPr>
          <w:rFonts w:ascii="TimesNewRomanPSMT" w:cs="TimesNewRomanPSMT"/>
          <w:color w:val="000000"/>
          <w:sz w:val="24"/>
          <w:szCs w:val="24"/>
        </w:rPr>
        <w:t>kan</w:t>
      </w:r>
      <w:r>
        <w:rPr>
          <w:rFonts w:ascii="TimesNewRomanPSMT" w:cs="TimesNewRomanPSMT"/>
          <w:color w:val="000000"/>
          <w:sz w:val="24"/>
          <w:szCs w:val="24"/>
        </w:rPr>
        <w:t>, met inachtneming van het gestelde onder 2.,</w:t>
      </w:r>
      <w:r w:rsidR="004A0B27">
        <w:rPr>
          <w:rFonts w:ascii="TimesNewRomanPSMT" w:cs="TimesNewRomanPSMT"/>
          <w:color w:val="000000"/>
          <w:sz w:val="24"/>
          <w:szCs w:val="24"/>
        </w:rPr>
        <w:t xml:space="preserve"> vanaf de dag voor de rouwplechtigheid </w:t>
      </w:r>
      <w:r w:rsidR="000A7E1A">
        <w:rPr>
          <w:rFonts w:ascii="TimesNewRomanPSMT" w:cs="TimesNewRomanPSMT"/>
          <w:color w:val="000000"/>
          <w:sz w:val="24"/>
          <w:szCs w:val="24"/>
        </w:rPr>
        <w:t xml:space="preserve">ruimte beschikbaar </w:t>
      </w:r>
      <w:r w:rsidR="004A0B27">
        <w:rPr>
          <w:rFonts w:ascii="TimesNewRomanPSMT" w:cs="TimesNewRomanPSMT"/>
          <w:color w:val="000000"/>
          <w:sz w:val="24"/>
          <w:szCs w:val="24"/>
        </w:rPr>
        <w:t xml:space="preserve">worden </w:t>
      </w:r>
      <w:r w:rsidR="000A7E1A">
        <w:rPr>
          <w:rFonts w:ascii="TimesNewRomanPSMT" w:cs="TimesNewRomanPSMT"/>
          <w:color w:val="000000"/>
          <w:sz w:val="24"/>
          <w:szCs w:val="24"/>
        </w:rPr>
        <w:t>gesteld. De</w:t>
      </w:r>
      <w:r w:rsidR="00442DB4">
        <w:rPr>
          <w:rFonts w:ascii="TimesNewRomanPSMT" w:cs="TimesNewRomanPSMT"/>
          <w:color w:val="000000"/>
          <w:sz w:val="24"/>
          <w:szCs w:val="24"/>
        </w:rPr>
        <w:t xml:space="preserve"> </w:t>
      </w:r>
      <w:r w:rsidR="000A7E1A">
        <w:rPr>
          <w:rFonts w:ascii="TimesNewRomanPSMT" w:cs="TimesNewRomanPSMT"/>
          <w:color w:val="000000"/>
          <w:sz w:val="24"/>
          <w:szCs w:val="24"/>
        </w:rPr>
        <w:t>begrafenisondernemer zal zorgen voor de benodigde faciliteiten</w:t>
      </w:r>
      <w:r w:rsidR="004A0B27">
        <w:rPr>
          <w:rFonts w:ascii="TimesNewRomanPSMT" w:cs="TimesNewRomanPSMT"/>
          <w:color w:val="000000"/>
          <w:sz w:val="24"/>
          <w:szCs w:val="24"/>
        </w:rPr>
        <w:t>.</w:t>
      </w:r>
    </w:p>
    <w:p w14:paraId="5C864464" w14:textId="77777777" w:rsidR="000A7E1A" w:rsidRDefault="00023610" w:rsidP="000A7E1A">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7</w:t>
      </w:r>
      <w:r w:rsidR="000A7E1A">
        <w:rPr>
          <w:rFonts w:ascii="TimesNewRomanPSMT" w:cs="TimesNewRomanPSMT"/>
          <w:color w:val="000000"/>
          <w:sz w:val="24"/>
          <w:szCs w:val="24"/>
        </w:rPr>
        <w:t>. Tijdens het condoleren in de kerk is ruimte beschikbaar voor het plaatsen van de kist.</w:t>
      </w:r>
      <w:r w:rsidR="00442DB4">
        <w:rPr>
          <w:rFonts w:ascii="TimesNewRomanPSMT" w:cs="TimesNewRomanPSMT"/>
          <w:color w:val="000000"/>
          <w:sz w:val="24"/>
          <w:szCs w:val="24"/>
        </w:rPr>
        <w:t xml:space="preserve"> </w:t>
      </w:r>
    </w:p>
    <w:p w14:paraId="25FA9D80" w14:textId="3F13C4A9" w:rsidR="00C43D44" w:rsidRDefault="00023610" w:rsidP="00442DB4">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8</w:t>
      </w:r>
      <w:r w:rsidR="000A7E1A">
        <w:rPr>
          <w:rFonts w:ascii="TimesNewRomanPSMT" w:cs="TimesNewRomanPSMT"/>
          <w:color w:val="000000"/>
          <w:sz w:val="24"/>
          <w:szCs w:val="24"/>
        </w:rPr>
        <w:t>. Indien gewenst kan er voor en/of na de rouwdienst een koffietafel, eventueel met broodmaaltijd, door</w:t>
      </w:r>
      <w:r w:rsidR="00442DB4">
        <w:rPr>
          <w:rFonts w:ascii="TimesNewRomanPSMT" w:cs="TimesNewRomanPSMT"/>
          <w:color w:val="000000"/>
          <w:sz w:val="24"/>
          <w:szCs w:val="24"/>
        </w:rPr>
        <w:t xml:space="preserve"> </w:t>
      </w:r>
      <w:r w:rsidR="000A7E1A">
        <w:rPr>
          <w:rFonts w:ascii="TimesNewRomanPSMT" w:cs="TimesNewRomanPSMT"/>
          <w:color w:val="000000"/>
          <w:sz w:val="24"/>
          <w:szCs w:val="24"/>
        </w:rPr>
        <w:t>de koster</w:t>
      </w:r>
      <w:r w:rsidR="004A0B27">
        <w:rPr>
          <w:rFonts w:ascii="TimesNewRomanPSMT" w:cs="TimesNewRomanPSMT"/>
          <w:color w:val="000000"/>
          <w:sz w:val="24"/>
          <w:szCs w:val="24"/>
        </w:rPr>
        <w:t xml:space="preserve"> of hulpkoster</w:t>
      </w:r>
      <w:r w:rsidR="000A7E1A">
        <w:rPr>
          <w:rFonts w:ascii="TimesNewRomanPSMT" w:cs="TimesNewRomanPSMT"/>
          <w:color w:val="000000"/>
          <w:sz w:val="24"/>
          <w:szCs w:val="24"/>
        </w:rPr>
        <w:t xml:space="preserve"> worden verzorgd. De kosten van koffietafel</w:t>
      </w:r>
      <w:r w:rsidR="004E07C2">
        <w:rPr>
          <w:rFonts w:ascii="TimesNewRomanPSMT" w:cs="TimesNewRomanPSMT"/>
          <w:color w:val="000000"/>
          <w:sz w:val="24"/>
          <w:szCs w:val="24"/>
        </w:rPr>
        <w:t xml:space="preserve"> en</w:t>
      </w:r>
      <w:r w:rsidR="000A7E1A">
        <w:rPr>
          <w:rFonts w:ascii="TimesNewRomanPSMT" w:cs="TimesNewRomanPSMT"/>
          <w:color w:val="000000"/>
          <w:sz w:val="24"/>
          <w:szCs w:val="24"/>
        </w:rPr>
        <w:t xml:space="preserve"> organist zullen door de </w:t>
      </w:r>
      <w:r w:rsidR="004A0B27">
        <w:rPr>
          <w:rFonts w:ascii="TimesNewRomanPSMT" w:cs="TimesNewRomanPSMT"/>
          <w:color w:val="000000"/>
          <w:sz w:val="24"/>
          <w:szCs w:val="24"/>
        </w:rPr>
        <w:t>(hulp)</w:t>
      </w:r>
      <w:r w:rsidR="000A7E1A">
        <w:rPr>
          <w:rFonts w:ascii="TimesNewRomanPSMT" w:cs="TimesNewRomanPSMT"/>
          <w:color w:val="000000"/>
          <w:sz w:val="24"/>
          <w:szCs w:val="24"/>
        </w:rPr>
        <w:t>koster bij de</w:t>
      </w:r>
      <w:r w:rsidR="00442DB4">
        <w:rPr>
          <w:rFonts w:ascii="TimesNewRomanPSMT" w:cs="TimesNewRomanPSMT"/>
          <w:color w:val="000000"/>
          <w:sz w:val="24"/>
          <w:szCs w:val="24"/>
        </w:rPr>
        <w:t xml:space="preserve"> </w:t>
      </w:r>
      <w:r w:rsidR="000A7E1A">
        <w:rPr>
          <w:rFonts w:ascii="TimesNewRomanPSMT" w:cs="TimesNewRomanPSMT"/>
          <w:color w:val="000000"/>
          <w:sz w:val="24"/>
          <w:szCs w:val="24"/>
        </w:rPr>
        <w:t>begrafenisonderneming in rekening worden gebracht.</w:t>
      </w:r>
    </w:p>
    <w:p w14:paraId="746C5CA9" w14:textId="7C2BB45B" w:rsidR="004503C5" w:rsidRDefault="004503C5" w:rsidP="00442DB4">
      <w:pPr>
        <w:autoSpaceDE w:val="0"/>
        <w:autoSpaceDN w:val="0"/>
        <w:adjustRightInd w:val="0"/>
        <w:spacing w:after="0" w:line="240" w:lineRule="auto"/>
        <w:rPr>
          <w:rFonts w:ascii="TimesNewRomanPSMT" w:cs="TimesNewRomanPSMT"/>
          <w:color w:val="000000"/>
          <w:sz w:val="24"/>
          <w:szCs w:val="24"/>
        </w:rPr>
      </w:pPr>
    </w:p>
    <w:p w14:paraId="33B2F5BB" w14:textId="7364EABE" w:rsidR="004503C5" w:rsidRDefault="004503C5" w:rsidP="00442DB4">
      <w:pPr>
        <w:autoSpaceDE w:val="0"/>
        <w:autoSpaceDN w:val="0"/>
        <w:adjustRightInd w:val="0"/>
        <w:spacing w:after="0" w:line="240" w:lineRule="auto"/>
        <w:rPr>
          <w:rFonts w:ascii="TimesNewRomanPSMT" w:cs="TimesNewRomanPSMT"/>
          <w:color w:val="000000"/>
          <w:sz w:val="24"/>
          <w:szCs w:val="24"/>
        </w:rPr>
      </w:pPr>
      <w:r>
        <w:rPr>
          <w:rFonts w:ascii="TimesNewRomanPSMT" w:cs="TimesNewRomanPSMT"/>
          <w:color w:val="000000"/>
          <w:sz w:val="24"/>
          <w:szCs w:val="24"/>
        </w:rPr>
        <w:t xml:space="preserve">2019 </w:t>
      </w:r>
      <w:r>
        <w:rPr>
          <w:rFonts w:ascii="TimesNewRomanPSMT" w:cs="TimesNewRomanPSMT"/>
          <w:color w:val="000000"/>
          <w:sz w:val="24"/>
          <w:szCs w:val="24"/>
        </w:rPr>
        <w:t>–</w:t>
      </w:r>
      <w:r>
        <w:rPr>
          <w:rFonts w:ascii="TimesNewRomanPSMT" w:cs="TimesNewRomanPSMT"/>
          <w:color w:val="000000"/>
          <w:sz w:val="24"/>
          <w:szCs w:val="24"/>
        </w:rPr>
        <w:t xml:space="preserve"> 05 </w:t>
      </w:r>
      <w:r>
        <w:rPr>
          <w:rFonts w:ascii="TimesNewRomanPSMT" w:cs="TimesNewRomanPSMT"/>
          <w:color w:val="000000"/>
          <w:sz w:val="24"/>
          <w:szCs w:val="24"/>
        </w:rPr>
        <w:t>–</w:t>
      </w:r>
      <w:r>
        <w:rPr>
          <w:rFonts w:ascii="TimesNewRomanPSMT" w:cs="TimesNewRomanPSMT"/>
          <w:color w:val="000000"/>
          <w:sz w:val="24"/>
          <w:szCs w:val="24"/>
        </w:rPr>
        <w:t xml:space="preserve"> 29</w:t>
      </w:r>
    </w:p>
    <w:p w14:paraId="6BB42B6C" w14:textId="77777777" w:rsidR="004503C5" w:rsidRDefault="004503C5" w:rsidP="00442DB4">
      <w:pPr>
        <w:autoSpaceDE w:val="0"/>
        <w:autoSpaceDN w:val="0"/>
        <w:adjustRightInd w:val="0"/>
        <w:spacing w:after="0" w:line="240" w:lineRule="auto"/>
      </w:pPr>
    </w:p>
    <w:sectPr w:rsidR="004503C5" w:rsidSect="00331BDD">
      <w:headerReference w:type="default" r:id="rId6"/>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4A6FFF" w14:textId="77777777" w:rsidR="002B1554" w:rsidRDefault="002B1554" w:rsidP="00331BDD">
      <w:pPr>
        <w:spacing w:after="0" w:line="240" w:lineRule="auto"/>
      </w:pPr>
      <w:r>
        <w:separator/>
      </w:r>
    </w:p>
  </w:endnote>
  <w:endnote w:type="continuationSeparator" w:id="0">
    <w:p w14:paraId="3C8A46D9" w14:textId="77777777" w:rsidR="002B1554" w:rsidRDefault="002B1554" w:rsidP="00331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Arial"/>
    <w:panose1 w:val="00000000000000000000"/>
    <w:charset w:val="B2"/>
    <w:family w:val="auto"/>
    <w:notTrueType/>
    <w:pitch w:val="default"/>
    <w:sig w:usb0="00002001" w:usb1="00000000" w:usb2="00000000" w:usb3="00000000" w:csb0="00000040" w:csb1="00000000"/>
  </w:font>
  <w:font w:name="TimesNewRomanPSMT">
    <w:altName w:val="Arial"/>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79526" w14:textId="77777777" w:rsidR="002B1554" w:rsidRDefault="002B1554" w:rsidP="00331BDD">
      <w:pPr>
        <w:spacing w:after="0" w:line="240" w:lineRule="auto"/>
      </w:pPr>
      <w:r>
        <w:separator/>
      </w:r>
    </w:p>
  </w:footnote>
  <w:footnote w:type="continuationSeparator" w:id="0">
    <w:p w14:paraId="61CD312F" w14:textId="77777777" w:rsidR="002B1554" w:rsidRDefault="002B1554" w:rsidP="00331B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F8AA" w14:textId="11C375F1" w:rsidR="00331BDD" w:rsidRDefault="00331BDD" w:rsidP="00331BDD">
    <w:pPr>
      <w:pStyle w:val="Koptekst"/>
      <w:jc w:val="center"/>
    </w:pPr>
  </w:p>
  <w:p w14:paraId="12904C69" w14:textId="44D011EA" w:rsidR="00331BDD" w:rsidRDefault="00331BDD" w:rsidP="00331BDD">
    <w:pPr>
      <w:pStyle w:val="Koptekst"/>
      <w:jc w:val="center"/>
    </w:pPr>
  </w:p>
  <w:p w14:paraId="7D4C1991" w14:textId="6B7DCE87" w:rsidR="00331BDD" w:rsidRDefault="00331BDD" w:rsidP="00331BDD">
    <w:pPr>
      <w:pStyle w:val="Koptekst"/>
      <w:jc w:val="center"/>
    </w:pPr>
  </w:p>
  <w:p w14:paraId="5468FED0" w14:textId="5B044F72" w:rsidR="00331BDD" w:rsidRDefault="00331BDD" w:rsidP="00331BDD">
    <w:pPr>
      <w:pStyle w:val="Koptekst"/>
      <w:jc w:val="center"/>
    </w:pPr>
  </w:p>
  <w:p w14:paraId="4F68B91B" w14:textId="77777777" w:rsidR="00331BDD" w:rsidRDefault="00331BDD" w:rsidP="00331BDD">
    <w:pPr>
      <w:pStyle w:val="Kopteks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0F97B" w14:textId="77777777" w:rsidR="00331BDD" w:rsidRDefault="00331BDD" w:rsidP="00331BDD">
    <w:pPr>
      <w:pStyle w:val="Koptekst"/>
      <w:jc w:val="center"/>
    </w:pPr>
    <w:r>
      <w:rPr>
        <w:noProof/>
      </w:rPr>
      <w:drawing>
        <wp:anchor distT="0" distB="0" distL="114300" distR="114300" simplePos="0" relativeHeight="251660288" behindDoc="0" locked="0" layoutInCell="1" allowOverlap="1" wp14:anchorId="10393D65" wp14:editId="7EF4F340">
          <wp:simplePos x="0" y="0"/>
          <wp:positionH relativeFrom="margin">
            <wp:align>center</wp:align>
          </wp:positionH>
          <wp:positionV relativeFrom="paragraph">
            <wp:posOffset>-190500</wp:posOffset>
          </wp:positionV>
          <wp:extent cx="1432560" cy="997152"/>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DenHaagScheveningen_Logo_RGB.jpg"/>
                  <pic:cNvPicPr/>
                </pic:nvPicPr>
                <pic:blipFill>
                  <a:blip r:embed="rId1">
                    <a:extLst>
                      <a:ext uri="{28A0092B-C50C-407E-A947-70E740481C1C}">
                        <a14:useLocalDpi xmlns:a14="http://schemas.microsoft.com/office/drawing/2010/main" val="0"/>
                      </a:ext>
                    </a:extLst>
                  </a:blip>
                  <a:stretch>
                    <a:fillRect/>
                  </a:stretch>
                </pic:blipFill>
                <pic:spPr>
                  <a:xfrm>
                    <a:off x="0" y="0"/>
                    <a:ext cx="1432560" cy="997152"/>
                  </a:xfrm>
                  <a:prstGeom prst="rect">
                    <a:avLst/>
                  </a:prstGeom>
                </pic:spPr>
              </pic:pic>
            </a:graphicData>
          </a:graphic>
        </wp:anchor>
      </w:drawing>
    </w:r>
  </w:p>
  <w:p w14:paraId="1B8FBEE0" w14:textId="77777777" w:rsidR="00331BDD" w:rsidRDefault="00331BDD" w:rsidP="00331BDD">
    <w:pPr>
      <w:pStyle w:val="Koptekst"/>
      <w:jc w:val="center"/>
    </w:pPr>
  </w:p>
  <w:p w14:paraId="749A4D05" w14:textId="77777777" w:rsidR="00331BDD" w:rsidRDefault="00331BDD" w:rsidP="00331BDD">
    <w:pPr>
      <w:pStyle w:val="Koptekst"/>
      <w:jc w:val="center"/>
    </w:pPr>
  </w:p>
  <w:p w14:paraId="5E89BB1D" w14:textId="77777777" w:rsidR="00331BDD" w:rsidRDefault="00331BDD" w:rsidP="00331BDD">
    <w:pPr>
      <w:pStyle w:val="Koptekst"/>
      <w:jc w:val="center"/>
    </w:pPr>
  </w:p>
  <w:p w14:paraId="64DC42F1" w14:textId="77777777" w:rsidR="00331BDD" w:rsidRDefault="00331BDD" w:rsidP="00331BDD">
    <w:pPr>
      <w:pStyle w:val="Koptekst"/>
      <w:jc w:val="center"/>
    </w:pPr>
  </w:p>
  <w:p w14:paraId="7100F79B" w14:textId="77777777" w:rsidR="00331BDD" w:rsidRDefault="00331BDD" w:rsidP="00331BDD">
    <w:pPr>
      <w:pStyle w:val="Koptekst"/>
      <w:jc w:val="center"/>
    </w:pPr>
  </w:p>
  <w:p w14:paraId="656BB5B6" w14:textId="77777777" w:rsidR="00331BDD" w:rsidRDefault="00331BDD">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1A"/>
    <w:rsid w:val="0001738F"/>
    <w:rsid w:val="00023610"/>
    <w:rsid w:val="000A7E1A"/>
    <w:rsid w:val="000E052E"/>
    <w:rsid w:val="000F0978"/>
    <w:rsid w:val="000F0C3B"/>
    <w:rsid w:val="00192936"/>
    <w:rsid w:val="002B1554"/>
    <w:rsid w:val="00331BDD"/>
    <w:rsid w:val="003B694B"/>
    <w:rsid w:val="00442DB4"/>
    <w:rsid w:val="004503C5"/>
    <w:rsid w:val="004A0B27"/>
    <w:rsid w:val="004E07C2"/>
    <w:rsid w:val="006A3122"/>
    <w:rsid w:val="007C4960"/>
    <w:rsid w:val="0082230C"/>
    <w:rsid w:val="00837D5D"/>
    <w:rsid w:val="00991388"/>
    <w:rsid w:val="00A07FFA"/>
    <w:rsid w:val="00A119C5"/>
    <w:rsid w:val="00A3409C"/>
    <w:rsid w:val="00A71F1C"/>
    <w:rsid w:val="00C43D44"/>
    <w:rsid w:val="00CB2D56"/>
    <w:rsid w:val="00DD2F5B"/>
    <w:rsid w:val="00DF4455"/>
    <w:rsid w:val="00E37021"/>
  </w:rsids>
  <m:mathPr>
    <m:mathFont m:val="Cambria Math"/>
    <m:brkBin m:val="before"/>
    <m:brkBinSub m:val="--"/>
    <m:smallFrac m:val="0"/>
    <m:dispDef/>
    <m:lMargin m:val="0"/>
    <m:rMargin m:val="0"/>
    <m:defJc m:val="centerGroup"/>
    <m:wrapIndent m:val="1440"/>
    <m:intLim m:val="subSup"/>
    <m:naryLim m:val="undOvr"/>
  </m:mathPr>
  <w:themeFontLang w:val="nl-NL" w:eastAsia="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87F6E"/>
  <w15:chartTrackingRefBased/>
  <w15:docId w15:val="{B0EFC315-7787-41FA-AD1B-7D64F9684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31BD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31BDD"/>
  </w:style>
  <w:style w:type="paragraph" w:styleId="Voettekst">
    <w:name w:val="footer"/>
    <w:basedOn w:val="Standaard"/>
    <w:link w:val="VoettekstChar"/>
    <w:uiPriority w:val="99"/>
    <w:unhideWhenUsed/>
    <w:rsid w:val="00331BD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31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4459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 Doorn GerGem Den Haag - Scheveningen</dc:creator>
  <cp:keywords/>
  <dc:description/>
  <cp:lastModifiedBy>Bert Bokkers</cp:lastModifiedBy>
  <cp:revision>3</cp:revision>
  <dcterms:created xsi:type="dcterms:W3CDTF">2019-12-30T16:19:00Z</dcterms:created>
  <dcterms:modified xsi:type="dcterms:W3CDTF">2019-12-30T16:30:00Z</dcterms:modified>
</cp:coreProperties>
</file>